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A2E" w:rsidRDefault="000F1A2E" w:rsidP="000F1A2E">
      <w:pPr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 xml:space="preserve">12   </w:t>
      </w:r>
      <w:r w:rsidRPr="00A50F97">
        <w:rPr>
          <w:rFonts w:ascii="Tahoma" w:hAnsi="Tahoma" w:cs="Tahoma"/>
          <w:b/>
        </w:rPr>
        <w:t>Winterteich-Quelle</w:t>
      </w:r>
    </w:p>
    <w:p w:rsidR="000F1A2E" w:rsidRPr="00A50F97" w:rsidRDefault="000F1A2E" w:rsidP="000F1A2E">
      <w:pPr>
        <w:rPr>
          <w:rFonts w:ascii="Tahoma" w:hAnsi="Tahoma" w:cs="Tahoma"/>
        </w:rPr>
      </w:pPr>
      <w:r w:rsidRPr="00A50F97">
        <w:rPr>
          <w:rFonts w:ascii="Tahoma" w:hAnsi="Tahoma" w:cs="Tahoma"/>
        </w:rPr>
        <w:t xml:space="preserve">Gleich </w:t>
      </w:r>
      <w:r>
        <w:rPr>
          <w:rFonts w:ascii="Tahoma" w:hAnsi="Tahoma" w:cs="Tahoma"/>
        </w:rPr>
        <w:t xml:space="preserve">rechts </w:t>
      </w:r>
      <w:r w:rsidRPr="00A50F97">
        <w:rPr>
          <w:rFonts w:ascii="Tahoma" w:hAnsi="Tahoma" w:cs="Tahoma"/>
        </w:rPr>
        <w:t xml:space="preserve">um die Ecke </w:t>
      </w:r>
      <w:r>
        <w:rPr>
          <w:rFonts w:ascii="Tahoma" w:hAnsi="Tahoma" w:cs="Tahoma"/>
        </w:rPr>
        <w:t xml:space="preserve">des Teiches </w:t>
      </w:r>
      <w:r w:rsidRPr="00A50F97">
        <w:rPr>
          <w:rFonts w:ascii="Tahoma" w:hAnsi="Tahoma" w:cs="Tahoma"/>
        </w:rPr>
        <w:t xml:space="preserve">befindet sich bei der Bank direkt am Weg die Winterteich-Quelle, </w:t>
      </w:r>
      <w:r>
        <w:rPr>
          <w:rFonts w:ascii="Tahoma" w:hAnsi="Tahoma" w:cs="Tahoma"/>
        </w:rPr>
        <w:t>die</w:t>
      </w:r>
      <w:r w:rsidRPr="00A50F97">
        <w:rPr>
          <w:rFonts w:ascii="Tahoma" w:hAnsi="Tahoma" w:cs="Tahoma"/>
        </w:rPr>
        <w:t xml:space="preserve"> auch in trockenen Sommern </w:t>
      </w:r>
      <w:r>
        <w:rPr>
          <w:rFonts w:ascii="Tahoma" w:hAnsi="Tahoma" w:cs="Tahoma"/>
        </w:rPr>
        <w:t>angeblich noch</w:t>
      </w:r>
      <w:r w:rsidRPr="00A50F97">
        <w:rPr>
          <w:rFonts w:ascii="Tahoma" w:hAnsi="Tahoma" w:cs="Tahoma"/>
        </w:rPr>
        <w:t xml:space="preserve"> nie versiegt ist und deren Wasser eine ausgezeichnete Qualität haben soll.</w:t>
      </w:r>
    </w:p>
    <w:p w:rsidR="000F1A2E" w:rsidRPr="00583714" w:rsidRDefault="000F1A2E" w:rsidP="000F1A2E">
      <w:pPr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583714">
        <w:rPr>
          <w:rFonts w:ascii="Tahoma" w:hAnsi="Tahoma" w:cs="Tahoma"/>
        </w:rPr>
        <w:t>ach Aussage der Dorfälte</w:t>
      </w:r>
      <w:r>
        <w:rPr>
          <w:rFonts w:ascii="Tahoma" w:hAnsi="Tahoma" w:cs="Tahoma"/>
        </w:rPr>
        <w:t>st</w:t>
      </w:r>
      <w:r w:rsidRPr="00583714">
        <w:rPr>
          <w:rFonts w:ascii="Tahoma" w:hAnsi="Tahoma" w:cs="Tahoma"/>
        </w:rPr>
        <w:t xml:space="preserve">en </w:t>
      </w:r>
      <w:r>
        <w:rPr>
          <w:rFonts w:ascii="Tahoma" w:hAnsi="Tahoma" w:cs="Tahoma"/>
        </w:rPr>
        <w:t xml:space="preserve">friert der Winterteich </w:t>
      </w:r>
      <w:r w:rsidRPr="00583714">
        <w:rPr>
          <w:rFonts w:ascii="Tahoma" w:hAnsi="Tahoma" w:cs="Tahoma"/>
        </w:rPr>
        <w:t>im Winter nicht zu</w:t>
      </w:r>
      <w:r>
        <w:rPr>
          <w:rFonts w:ascii="Tahoma" w:hAnsi="Tahoma" w:cs="Tahoma"/>
        </w:rPr>
        <w:t xml:space="preserve"> und diente daher früher zur Überwinterung der Fischbrut aus den Immichenhainer Teichen.</w:t>
      </w:r>
    </w:p>
    <w:sectPr w:rsidR="000F1A2E" w:rsidRPr="005837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A2E"/>
    <w:rsid w:val="000F1A2E"/>
    <w:rsid w:val="007B31F9"/>
    <w:rsid w:val="00EF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0A3AB-74AF-4C15-9F61-C48A6A30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1A2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352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Lisa Hammer</cp:lastModifiedBy>
  <cp:revision>2</cp:revision>
  <dcterms:created xsi:type="dcterms:W3CDTF">2026-08-11T08:31:00Z</dcterms:created>
  <dcterms:modified xsi:type="dcterms:W3CDTF">2026-08-11T08:31:00Z</dcterms:modified>
</cp:coreProperties>
</file>